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       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0"/>
          <w:i w:val="0"/>
          <w:color w:val="cc99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Guia de Habilidades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360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Habilidade a ser desenvolvida: Fixação de Tubo Orotraqueal - Adulto          Repetir no mínimo:     04  vezes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1" w:sz="4" w:val="single"/>
        </w:pBdr>
        <w:ind w:left="360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360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Habilidade previamente desenvolvida (Pré-requisito): Lavagem das mãos.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1" w:sz="4" w:val="single"/>
        </w:pBdr>
        <w:ind w:left="360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                               </w:t>
      </w: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550.9999999999997" w:tblpY="57"/>
        <w:tblW w:w="102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66"/>
        <w:gridCol w:w="9072"/>
        <w:tblGridChange w:id="0">
          <w:tblGrid>
            <w:gridCol w:w="1166"/>
            <w:gridCol w:w="9072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Passo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Separar material (50 cm de cadarço, 20 unidades de gaze não estéril, tesoura, 1 par de luvas de procedimento, máscara e óculos)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Lavar as mãos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Calçar as luvas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Amarrar o cadarço bem apertado na altura ideal do tubo (22-24 cm), sendo uma ponta maior que a outra.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Fazer 4 e 5 nós ainda apertados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Passar cada lado do cadarço sobre as orelhas do paciente.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Ajustar para que fiquem bem firmes.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Dobrar as gazes em pares e ao meio.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Proteger a pele de uma orelha a outra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Ajustar e amarrar o cadarço na lateral.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Cortar os excessos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Realizar ausculta pulmonar – seletivo.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Lavar as mãos.</w:t>
            </w:r>
          </w:p>
        </w:tc>
      </w:tr>
    </w:tbl>
    <w:p w:rsidR="00000000" w:rsidDel="00000000" w:rsidP="00000000" w:rsidRDefault="00000000" w:rsidRPr="00000000" w14:paraId="00000024">
      <w:pPr>
        <w:pBdr>
          <w:top w:color="000000" w:space="1" w:sz="4" w:val="single"/>
        </w:pBdr>
        <w:ind w:left="360" w:firstLine="0"/>
        <w:rPr>
          <w:rFonts w:ascii="Arial" w:cs="Arial" w:eastAsia="Arial" w:hAnsi="Arial"/>
          <w:b w:val="0"/>
          <w:sz w:val="20"/>
          <w:szCs w:val="20"/>
          <w:vertAlign w:val="baseline"/>
        </w:rPr>
        <w:sectPr>
          <w:headerReference r:id="rId7" w:type="default"/>
          <w:headerReference r:id="rId8" w:type="first"/>
          <w:headerReference r:id="rId9" w:type="even"/>
          <w:footerReference r:id="rId10" w:type="default"/>
          <w:footerReference r:id="rId11" w:type="first"/>
          <w:footerReference r:id="rId12" w:type="even"/>
          <w:pgSz w:h="16838" w:w="11906" w:orient="portrait"/>
          <w:pgMar w:bottom="539" w:top="2380" w:left="0" w:right="566" w:header="708" w:footer="708"/>
          <w:pgNumType w:start="1"/>
          <w:titlePg w:val="1"/>
        </w:sect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b w:val="0"/>
          <w:sz w:val="20"/>
          <w:szCs w:val="20"/>
          <w:vertAlign w:val="baseline"/>
        </w:rPr>
        <w:sectPr>
          <w:type w:val="continuous"/>
          <w:pgSz w:h="16838" w:w="11906" w:orient="portrait"/>
          <w:pgMar w:bottom="539" w:top="2380" w:left="720" w:right="566" w:header="708" w:footer="708"/>
          <w:cols w:equalWidth="0" w:num="2">
            <w:col w:space="180" w:w="5220"/>
            <w:col w:space="0" w:w="522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Arial" w:cs="Arial" w:eastAsia="Arial" w:hAnsi="Arial"/>
          <w:sz w:val="20"/>
          <w:szCs w:val="20"/>
          <w:vertAlign w:val="baseline"/>
        </w:rPr>
        <w:sectPr>
          <w:type w:val="continuous"/>
          <w:pgSz w:h="16838" w:w="11906" w:orient="portrait"/>
          <w:pgMar w:bottom="35" w:top="2380" w:left="720" w:right="566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Arial" w:cs="Arial" w:eastAsia="Arial" w:hAnsi="Arial"/>
          <w:sz w:val="20"/>
          <w:szCs w:val="20"/>
          <w:vertAlign w:val="baseline"/>
        </w:rPr>
        <w:sectPr>
          <w:type w:val="continuous"/>
          <w:pgSz w:h="16838" w:w="11906" w:orient="portrait"/>
          <w:pgMar w:bottom="539" w:top="2380" w:left="720" w:right="566" w:header="708" w:footer="708"/>
          <w:cols w:equalWidth="0" w:num="2">
            <w:col w:space="540" w:w="5040"/>
            <w:col w:space="0" w:w="504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539" w:top="2380" w:left="720" w:right="566" w:header="708" w:footer="708"/>
      <w:cols w:equalWidth="0" w:num="2">
        <w:col w:space="540" w:w="5040"/>
        <w:col w:space="0" w:w="504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tabs>
        <w:tab w:val="center" w:leader="none" w:pos="4252"/>
        <w:tab w:val="right" w:leader="none" w:pos="8504"/>
      </w:tabs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sdt>
    <w:sdtPr>
      <w:lock w:val="contentLocked"/>
      <w:tag w:val="goog_rdk_0"/>
    </w:sdtPr>
    <w:sdtContent>
      <w:tbl>
        <w:tblPr>
          <w:tblStyle w:val="Table2"/>
          <w:tblpPr w:leftFromText="180" w:rightFromText="180" w:topFromText="180" w:bottomFromText="180" w:vertAnchor="text" w:horzAnchor="text" w:tblpX="585" w:tblpY="0"/>
          <w:tblW w:w="10619.511811023624" w:type="dxa"/>
          <w:jc w:val="left"/>
          <w:tbl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  <w:insideH w:color="000000" w:space="0" w:sz="0" w:val="nil"/>
            <w:insideV w:color="000000" w:space="0" w:sz="0" w:val="nil"/>
          </w:tblBorders>
          <w:tblLayout w:type="fixed"/>
          <w:tblLook w:val="0600"/>
        </w:tblPr>
        <w:tblGrid>
          <w:gridCol w:w="3020.3546579404856"/>
          <w:gridCol w:w="2385.9422640351777"/>
          <w:gridCol w:w="2606.60744452398"/>
          <w:gridCol w:w="2606.60744452398"/>
          <w:tblGridChange w:id="0">
            <w:tblGrid>
              <w:gridCol w:w="3020.3546579404856"/>
              <w:gridCol w:w="2385.9422640351777"/>
              <w:gridCol w:w="2606.60744452398"/>
              <w:gridCol w:w="2606.60744452398"/>
            </w:tblGrid>
          </w:tblGridChange>
        </w:tblGrid>
        <w:tr>
          <w:trPr>
            <w:cantSplit w:val="0"/>
            <w:trHeight w:val="405" w:hRule="atLeast"/>
            <w:tblHeader w:val="0"/>
          </w:trPr>
          <w:tc>
            <w:tcPr>
              <w:vMerge w:val="restart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2C">
              <w:pPr>
                <w:tabs>
                  <w:tab w:val="center" w:leader="none" w:pos="4252"/>
                  <w:tab w:val="right" w:leader="none" w:pos="8504"/>
                </w:tabs>
                <w:spacing w:after="240" w:lineRule="auto"/>
                <w:ind w:left="120" w:firstLine="0"/>
                <w:rPr>
                  <w:rFonts w:ascii="Arial" w:cs="Arial" w:eastAsia="Arial" w:hAnsi="Arial"/>
                  <w:sz w:val="4"/>
                  <w:szCs w:val="4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4"/>
                  <w:szCs w:val="4"/>
                  <w:rtl w:val="0"/>
                </w:rPr>
                <w:t xml:space="preserve"> </w:t>
              </w:r>
              <w:r w:rsidDel="00000000" w:rsidR="00000000" w:rsidRPr="00000000">
                <w:drawing>
                  <wp:anchor allowOverlap="1" behindDoc="0" distB="114300" distT="114300" distL="114300" distR="114300" hidden="0" layoutInCell="1" locked="0" relativeHeight="0" simplePos="0">
                    <wp:simplePos x="0" y="0"/>
                    <wp:positionH relativeFrom="column">
                      <wp:posOffset>207964</wp:posOffset>
                    </wp:positionH>
                    <wp:positionV relativeFrom="paragraph">
                      <wp:posOffset>123825</wp:posOffset>
                    </wp:positionV>
                    <wp:extent cx="1395413" cy="1068363"/>
                    <wp:effectExtent b="0" l="0" r="0" t="0"/>
                    <wp:wrapNone/>
                    <wp:docPr id="1026" name="image1.png"/>
                    <a:graphic>
                      <a:graphicData uri="http://schemas.openxmlformats.org/drawingml/2006/picture">
                        <pic:pic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1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395413" cy="1068363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w:r>
            </w:p>
          </w:tc>
          <w:tc>
            <w:tcPr>
              <w:gridSpan w:val="2"/>
              <w:vMerge w:val="restart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2D">
              <w:pPr>
                <w:tabs>
                  <w:tab w:val="center" w:leader="none" w:pos="4252"/>
                  <w:tab w:val="right" w:leader="none" w:pos="8504"/>
                </w:tabs>
                <w:spacing w:after="240" w:before="240" w:lineRule="auto"/>
                <w:ind w:left="12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 </w:t>
              </w:r>
            </w:p>
            <w:p w:rsidR="00000000" w:rsidDel="00000000" w:rsidP="00000000" w:rsidRDefault="00000000" w:rsidRPr="00000000" w14:paraId="0000002E">
              <w:pPr>
                <w:tabs>
                  <w:tab w:val="center" w:leader="none" w:pos="4252"/>
                  <w:tab w:val="right" w:leader="none" w:pos="8504"/>
                </w:tabs>
                <w:spacing w:after="240" w:before="240" w:lineRule="auto"/>
                <w:ind w:left="12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 </w:t>
              </w:r>
            </w:p>
            <w:p w:rsidR="00000000" w:rsidDel="00000000" w:rsidP="00000000" w:rsidRDefault="00000000" w:rsidRPr="00000000" w14:paraId="0000002F">
              <w:pPr>
                <w:tabs>
                  <w:tab w:val="center" w:leader="none" w:pos="4252"/>
                  <w:tab w:val="right" w:leader="none" w:pos="8504"/>
                </w:tabs>
                <w:spacing w:line="360" w:lineRule="auto"/>
                <w:ind w:left="3140" w:hanging="1260"/>
                <w:jc w:val="center"/>
                <w:rPr>
                  <w:rFonts w:ascii="Arial" w:cs="Arial" w:eastAsia="Arial" w:hAnsi="Arial"/>
                  <w:b w:val="1"/>
                  <w:sz w:val="22"/>
                  <w:szCs w:val="22"/>
                </w:rPr>
              </w:pPr>
              <w:r w:rsidDel="00000000" w:rsidR="00000000" w:rsidRPr="00000000">
                <w:rPr>
                  <w:rFonts w:ascii="Arial" w:cs="Arial" w:eastAsia="Arial" w:hAnsi="Arial"/>
                  <w:b w:val="1"/>
                  <w:sz w:val="22"/>
                  <w:szCs w:val="22"/>
                  <w:rtl w:val="0"/>
                </w:rPr>
                <w:t xml:space="preserve">Guia de Habilidades</w:t>
              </w:r>
            </w:p>
          </w:tc>
          <w:tc>
            <w:tcPr>
              <w:tcBorders>
                <w:top w:color="000000" w:space="0" w:sz="7" w:val="single"/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31">
              <w:pPr>
                <w:tabs>
                  <w:tab w:val="center" w:leader="none" w:pos="4252"/>
                  <w:tab w:val="right" w:leader="none" w:pos="8504"/>
                </w:tabs>
                <w:spacing w:after="240" w:before="240" w:line="272.72727272727275" w:lineRule="auto"/>
                <w:ind w:left="36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 </w:t>
              </w:r>
            </w:p>
          </w:tc>
        </w:tr>
        <w:tr>
          <w:trPr>
            <w:cantSplit w:val="0"/>
            <w:trHeight w:val="465" w:hRule="atLeast"/>
            <w:tblHeader w:val="0"/>
          </w:trPr>
          <w:tc>
            <w:tcPr>
              <w:vMerge w:val="continue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  <w:right w:color="000000" w:space="0" w:sz="7" w:val="single"/>
              </w:tcBorders>
            </w:tcPr>
            <w:p w:rsidR="00000000" w:rsidDel="00000000" w:rsidP="00000000" w:rsidRDefault="00000000" w:rsidRPr="00000000" w14:paraId="00000032">
              <w:pPr>
                <w:tabs>
                  <w:tab w:val="center" w:leader="none" w:pos="4252"/>
                  <w:tab w:val="right" w:leader="none" w:pos="8504"/>
                </w:tabs>
                <w:ind w:left="12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gridSpan w:val="2"/>
              <w:vMerge w:val="continue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</w:tcBorders>
            </w:tcPr>
            <w:p w:rsidR="00000000" w:rsidDel="00000000" w:rsidP="00000000" w:rsidRDefault="00000000" w:rsidRPr="00000000" w14:paraId="00000033">
              <w:pPr>
                <w:tabs>
                  <w:tab w:val="center" w:leader="none" w:pos="4252"/>
                  <w:tab w:val="right" w:leader="none" w:pos="8504"/>
                </w:tabs>
                <w:ind w:left="12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tcBorders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35">
              <w:pPr>
                <w:tabs>
                  <w:tab w:val="center" w:leader="none" w:pos="4252"/>
                  <w:tab w:val="right" w:leader="none" w:pos="8504"/>
                </w:tabs>
                <w:spacing w:after="240" w:before="240" w:line="272.72727272727275" w:lineRule="auto"/>
                <w:ind w:left="36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 </w:t>
              </w:r>
            </w:p>
          </w:tc>
        </w:tr>
        <w:tr>
          <w:trPr>
            <w:cantSplit w:val="0"/>
            <w:trHeight w:val="589.951171875" w:hRule="atLeast"/>
            <w:tblHeader w:val="0"/>
          </w:trPr>
          <w:tc>
            <w:tcPr>
              <w:vMerge w:val="continue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  <w:right w:color="000000" w:space="0" w:sz="7" w:val="single"/>
              </w:tcBorders>
            </w:tcPr>
            <w:p w:rsidR="00000000" w:rsidDel="00000000" w:rsidP="00000000" w:rsidRDefault="00000000" w:rsidRPr="00000000" w14:paraId="00000036">
              <w:pPr>
                <w:tabs>
                  <w:tab w:val="center" w:leader="none" w:pos="4252"/>
                  <w:tab w:val="right" w:leader="none" w:pos="8504"/>
                </w:tabs>
                <w:ind w:left="12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gridSpan w:val="2"/>
              <w:vMerge w:val="continue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</w:tcBorders>
            </w:tcPr>
            <w:p w:rsidR="00000000" w:rsidDel="00000000" w:rsidP="00000000" w:rsidRDefault="00000000" w:rsidRPr="00000000" w14:paraId="00000037">
              <w:pPr>
                <w:tabs>
                  <w:tab w:val="center" w:leader="none" w:pos="4252"/>
                  <w:tab w:val="right" w:leader="none" w:pos="8504"/>
                </w:tabs>
                <w:ind w:left="12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tcBorders>
                <w:bottom w:color="000000" w:space="0" w:sz="7" w:val="single"/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39">
              <w:pPr>
                <w:tabs>
                  <w:tab w:val="center" w:leader="none" w:pos="4252"/>
                  <w:tab w:val="right" w:leader="none" w:pos="8504"/>
                </w:tabs>
                <w:spacing w:after="240" w:before="120" w:lineRule="auto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</w:tr>
        <w:tr>
          <w:trPr>
            <w:cantSplit w:val="0"/>
            <w:trHeight w:val="510" w:hRule="atLeast"/>
            <w:tblHeader w:val="0"/>
          </w:trPr>
          <w:tc>
            <w:tcPr>
              <w:gridSpan w:val="2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3A">
              <w:pPr>
                <w:tabs>
                  <w:tab w:val="center" w:leader="none" w:pos="4252"/>
                  <w:tab w:val="right" w:leader="none" w:pos="8504"/>
                </w:tabs>
                <w:spacing w:after="240" w:before="240" w:lineRule="auto"/>
                <w:ind w:left="48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b w:val="1"/>
                  <w:sz w:val="20"/>
                  <w:szCs w:val="20"/>
                  <w:rtl w:val="0"/>
                </w:rPr>
                <w:t xml:space="preserve">Elaboração e Profissão técnica</w:t>
              </w: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: Matheus Guelsi, Pâmela Mariano e Ricardo Corrêa</w:t>
              </w:r>
            </w:p>
          </w:tc>
          <w:tc>
            <w:tcPr>
              <w:gridSpan w:val="2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3C">
              <w:pPr>
                <w:tabs>
                  <w:tab w:val="center" w:leader="none" w:pos="4252"/>
                  <w:tab w:val="right" w:leader="none" w:pos="8504"/>
                </w:tabs>
                <w:spacing w:after="240" w:before="240" w:line="272.72727272727275" w:lineRule="auto"/>
                <w:ind w:left="36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Verificado por: Talita Holiak da Silva Romualdo</w:t>
              </w:r>
            </w:p>
          </w:tc>
        </w:tr>
        <w:tr>
          <w:trPr>
            <w:cantSplit w:val="0"/>
            <w:trHeight w:val="426.3414417613636" w:hRule="atLeast"/>
            <w:tblHeader w:val="0"/>
          </w:trPr>
          <w:tc>
            <w:tcPr>
              <w:gridSpan w:val="4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3E">
              <w:pPr>
                <w:tabs>
                  <w:tab w:val="center" w:leader="none" w:pos="4252"/>
                  <w:tab w:val="right" w:leader="none" w:pos="8504"/>
                </w:tabs>
                <w:spacing w:after="240" w:before="240" w:line="272.72727272727275" w:lineRule="auto"/>
                <w:ind w:left="36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Aprovação: Heber Amilcar Martins                                                        Janeiro 2024</w:t>
              </w:r>
            </w:p>
          </w:tc>
        </w:tr>
      </w:tbl>
    </w:sdtContent>
  </w:sdt>
  <w:p w:rsidR="00000000" w:rsidDel="00000000" w:rsidP="00000000" w:rsidRDefault="00000000" w:rsidRPr="00000000" w14:paraId="00000042">
    <w:pPr>
      <w:tabs>
        <w:tab w:val="center" w:leader="none" w:pos="4252"/>
        <w:tab w:val="right" w:leader="none" w:pos="8504"/>
      </w:tabs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tabs>
        <w:tab w:val="num" w:leader="none" w:pos="360"/>
      </w:tabs>
      <w:suppressAutoHyphens w:val="0"/>
      <w:spacing w:line="240" w:lineRule="atLeast"/>
      <w:ind w:left="708" w:right="49" w:leftChars="-1" w:rightChars="0" w:firstLineChars="-1"/>
      <w:jc w:val="both"/>
      <w:textDirection w:val="btLr"/>
      <w:textAlignment w:val="top"/>
      <w:outlineLvl w:val="0"/>
    </w:pPr>
    <w:rPr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ítulo1Char">
    <w:name w:val="Título 1 Char"/>
    <w:basedOn w:val="Fonteparág.padrão"/>
    <w:next w:val="Título1Char"/>
    <w:autoRedefine w:val="0"/>
    <w:hidden w:val="0"/>
    <w:qFormat w:val="0"/>
    <w:rPr>
      <w:b w:val="1"/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paragraph" w:styleId="Título">
    <w:name w:val="Título"/>
    <w:basedOn w:val="Normal"/>
    <w:next w:val="Normal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character" w:styleId="TítuloChar">
    <w:name w:val="Título Char"/>
    <w:basedOn w:val="Fonteparág.padrão"/>
    <w:next w:val="TítuloChar"/>
    <w:autoRedefine w:val="0"/>
    <w:hidden w:val="0"/>
    <w:qFormat w:val="0"/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UoM50F8XFqqwPon+OXBzOW6zNQ==">CgMxLjAaHwoBMBIaChgICVIUChJ0YWJsZS44ZHAyYTFlNjRqZHI4AHIhMWN2NzBqMWFvd3NnNXdmWnVFT1RNQ0ZyUTQxMjR2X0RN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2013-04-25T13:58:00Z</dcterms:created>
  <dc:creator>carlanb</dc:creator>
</cp:coreProperties>
</file>